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ADF" w:rsidRPr="00F11228" w:rsidRDefault="00B07ADF" w:rsidP="00F11228">
      <w:pPr>
        <w:spacing w:after="0"/>
        <w:rPr>
          <w:rFonts w:ascii="Arial" w:hAnsi="Arial" w:cs="Arial"/>
        </w:rPr>
      </w:pPr>
    </w:p>
    <w:p w:rsidR="00F11228" w:rsidRDefault="00F11228" w:rsidP="00F11228">
      <w:pPr>
        <w:spacing w:after="0"/>
        <w:rPr>
          <w:rFonts w:ascii="Arial" w:hAnsi="Arial" w:cs="Arial"/>
          <w:b/>
        </w:rPr>
      </w:pPr>
      <w:proofErr w:type="spellStart"/>
      <w:r w:rsidRPr="00F11228">
        <w:rPr>
          <w:rFonts w:ascii="Arial" w:hAnsi="Arial" w:cs="Arial"/>
          <w:b/>
        </w:rPr>
        <w:t>Hrochostroj</w:t>
      </w:r>
      <w:proofErr w:type="spellEnd"/>
      <w:r w:rsidRPr="00F11228">
        <w:rPr>
          <w:rFonts w:ascii="Arial" w:hAnsi="Arial" w:cs="Arial"/>
          <w:b/>
        </w:rPr>
        <w:t xml:space="preserve"> – rok nula</w:t>
      </w:r>
    </w:p>
    <w:p w:rsidR="00F11228" w:rsidRPr="00F11228" w:rsidRDefault="00F11228" w:rsidP="00F11228">
      <w:pPr>
        <w:spacing w:after="0"/>
        <w:rPr>
          <w:rFonts w:ascii="Arial" w:hAnsi="Arial" w:cs="Arial"/>
          <w:b/>
        </w:rPr>
      </w:pPr>
    </w:p>
    <w:p w:rsidR="00F54AB4" w:rsidRPr="00F11228" w:rsidRDefault="007F79D0" w:rsidP="00F11228">
      <w:pPr>
        <w:spacing w:after="0"/>
        <w:rPr>
          <w:rFonts w:ascii="Arial" w:hAnsi="Arial" w:cs="Arial"/>
        </w:rPr>
      </w:pPr>
      <w:r w:rsidRPr="00F11228">
        <w:rPr>
          <w:rFonts w:ascii="Arial" w:hAnsi="Arial" w:cs="Arial"/>
        </w:rPr>
        <w:t>V segmentu dopravních staveb, zejména</w:t>
      </w:r>
      <w:r w:rsidR="00B34BAE" w:rsidRPr="00F11228">
        <w:rPr>
          <w:rFonts w:ascii="Arial" w:hAnsi="Arial" w:cs="Arial"/>
        </w:rPr>
        <w:t xml:space="preserve"> </w:t>
      </w:r>
      <w:r w:rsidRPr="00F11228">
        <w:rPr>
          <w:rFonts w:ascii="Arial" w:hAnsi="Arial" w:cs="Arial"/>
        </w:rPr>
        <w:t>u rekonstrukcí a výstaveb</w:t>
      </w:r>
      <w:r w:rsidR="00B34BAE" w:rsidRPr="00F11228">
        <w:rPr>
          <w:rFonts w:ascii="Arial" w:hAnsi="Arial" w:cs="Arial"/>
        </w:rPr>
        <w:t xml:space="preserve"> železniční infrastruktury</w:t>
      </w:r>
      <w:r w:rsidR="00D845CE" w:rsidRPr="00F11228">
        <w:rPr>
          <w:rFonts w:ascii="Arial" w:hAnsi="Arial" w:cs="Arial"/>
        </w:rPr>
        <w:t>,</w:t>
      </w:r>
      <w:r w:rsidR="00B34BAE" w:rsidRPr="00F11228">
        <w:rPr>
          <w:rFonts w:ascii="Arial" w:hAnsi="Arial" w:cs="Arial"/>
        </w:rPr>
        <w:t xml:space="preserve"> došlo</w:t>
      </w:r>
      <w:r w:rsidR="00144187" w:rsidRPr="00F11228">
        <w:rPr>
          <w:rFonts w:ascii="Arial" w:hAnsi="Arial" w:cs="Arial"/>
        </w:rPr>
        <w:t xml:space="preserve"> za poslední období</w:t>
      </w:r>
      <w:r w:rsidRPr="00F11228">
        <w:rPr>
          <w:rFonts w:ascii="Arial" w:hAnsi="Arial" w:cs="Arial"/>
        </w:rPr>
        <w:t xml:space="preserve"> k </w:t>
      </w:r>
      <w:r w:rsidR="00003E8B" w:rsidRPr="00F11228">
        <w:rPr>
          <w:rFonts w:ascii="Arial" w:hAnsi="Arial" w:cs="Arial"/>
        </w:rPr>
        <w:t>několika výrazným změnám</w:t>
      </w:r>
      <w:r w:rsidRPr="00F11228">
        <w:rPr>
          <w:rFonts w:ascii="Arial" w:hAnsi="Arial" w:cs="Arial"/>
        </w:rPr>
        <w:t>.</w:t>
      </w:r>
      <w:r w:rsidR="00003E8B" w:rsidRPr="00F11228">
        <w:rPr>
          <w:rFonts w:ascii="Arial" w:hAnsi="Arial" w:cs="Arial"/>
        </w:rPr>
        <w:t xml:space="preserve"> Na straně stavební produkce je první pozitivní změnou </w:t>
      </w:r>
      <w:r w:rsidR="00D845CE" w:rsidRPr="00F11228">
        <w:rPr>
          <w:rFonts w:ascii="Arial" w:hAnsi="Arial" w:cs="Arial"/>
        </w:rPr>
        <w:t xml:space="preserve">zvýšení objemu finančních prostředků do rozvoje a údržby dopravní infrastruktury (především železniční) </w:t>
      </w:r>
      <w:r w:rsidR="00EF7E79" w:rsidRPr="00F11228">
        <w:rPr>
          <w:rFonts w:ascii="Arial" w:hAnsi="Arial" w:cs="Arial"/>
        </w:rPr>
        <w:t>na roky</w:t>
      </w:r>
      <w:r w:rsidR="00D845CE" w:rsidRPr="00F11228">
        <w:rPr>
          <w:rFonts w:ascii="Arial" w:hAnsi="Arial" w:cs="Arial"/>
        </w:rPr>
        <w:t xml:space="preserve"> 2015 - 2017. </w:t>
      </w:r>
      <w:r w:rsidR="00003E8B" w:rsidRPr="00F11228">
        <w:rPr>
          <w:rFonts w:ascii="Arial" w:hAnsi="Arial" w:cs="Arial"/>
        </w:rPr>
        <w:t>Na druhé straně z</w:t>
      </w:r>
      <w:r w:rsidR="00D845CE" w:rsidRPr="00F11228">
        <w:rPr>
          <w:rFonts w:ascii="Arial" w:hAnsi="Arial" w:cs="Arial"/>
        </w:rPr>
        <w:t xml:space="preserve">ároveň </w:t>
      </w:r>
      <w:r w:rsidR="00862813" w:rsidRPr="00F11228">
        <w:rPr>
          <w:rFonts w:ascii="Arial" w:hAnsi="Arial" w:cs="Arial"/>
        </w:rPr>
        <w:t>klesá</w:t>
      </w:r>
      <w:r w:rsidR="00D845CE" w:rsidRPr="00F11228">
        <w:rPr>
          <w:rFonts w:ascii="Arial" w:hAnsi="Arial" w:cs="Arial"/>
        </w:rPr>
        <w:t xml:space="preserve"> podpora jednoho z našich strategických partnerů</w:t>
      </w:r>
      <w:r w:rsidR="0095216F" w:rsidRPr="00F11228">
        <w:rPr>
          <w:rFonts w:ascii="Arial" w:hAnsi="Arial" w:cs="Arial"/>
        </w:rPr>
        <w:t>, který dodává technologie</w:t>
      </w:r>
      <w:r w:rsidR="00144187" w:rsidRPr="00F11228">
        <w:rPr>
          <w:rFonts w:ascii="Arial" w:hAnsi="Arial" w:cs="Arial"/>
        </w:rPr>
        <w:t xml:space="preserve"> na r</w:t>
      </w:r>
      <w:r w:rsidR="00D41E20" w:rsidRPr="00F11228">
        <w:rPr>
          <w:rFonts w:ascii="Arial" w:hAnsi="Arial" w:cs="Arial"/>
        </w:rPr>
        <w:t xml:space="preserve">ekonstrukci železničního svršku, což graduje právě v současném období. </w:t>
      </w:r>
      <w:r w:rsidR="00144187" w:rsidRPr="00F11228">
        <w:rPr>
          <w:rFonts w:ascii="Arial" w:hAnsi="Arial" w:cs="Arial"/>
        </w:rPr>
        <w:t xml:space="preserve"> Zatímco ještě před pěti lety </w:t>
      </w:r>
      <w:r w:rsidR="00D41E20" w:rsidRPr="00F11228">
        <w:rPr>
          <w:rFonts w:ascii="Arial" w:hAnsi="Arial" w:cs="Arial"/>
        </w:rPr>
        <w:t>se jednalo v podstatě o monopolního a kvalitního dodavatele</w:t>
      </w:r>
      <w:r w:rsidR="00422DAE" w:rsidRPr="00F11228">
        <w:rPr>
          <w:rFonts w:ascii="Arial" w:hAnsi="Arial" w:cs="Arial"/>
        </w:rPr>
        <w:t>, postupem času do</w:t>
      </w:r>
      <w:r w:rsidR="00003E8B" w:rsidRPr="00F11228">
        <w:rPr>
          <w:rFonts w:ascii="Arial" w:hAnsi="Arial" w:cs="Arial"/>
        </w:rPr>
        <w:t>šlo k útlumu</w:t>
      </w:r>
      <w:r w:rsidR="00422DAE" w:rsidRPr="00F11228">
        <w:rPr>
          <w:rFonts w:ascii="Arial" w:hAnsi="Arial" w:cs="Arial"/>
        </w:rPr>
        <w:t xml:space="preserve"> </w:t>
      </w:r>
      <w:r w:rsidR="00003E8B" w:rsidRPr="00F11228">
        <w:rPr>
          <w:rFonts w:ascii="Arial" w:hAnsi="Arial" w:cs="Arial"/>
        </w:rPr>
        <w:t>jak mechanizačního parku</w:t>
      </w:r>
      <w:r w:rsidR="00422DAE" w:rsidRPr="00F11228">
        <w:rPr>
          <w:rFonts w:ascii="Arial" w:hAnsi="Arial" w:cs="Arial"/>
        </w:rPr>
        <w:t>, tak i k nenapravitelným personálním ztrátám</w:t>
      </w:r>
      <w:r w:rsidR="000605CA" w:rsidRPr="00F11228">
        <w:rPr>
          <w:rFonts w:ascii="Arial" w:hAnsi="Arial" w:cs="Arial"/>
        </w:rPr>
        <w:t xml:space="preserve"> tohoto partnera</w:t>
      </w:r>
      <w:r w:rsidR="00F67262" w:rsidRPr="00F11228">
        <w:rPr>
          <w:rFonts w:ascii="Arial" w:hAnsi="Arial" w:cs="Arial"/>
        </w:rPr>
        <w:t xml:space="preserve"> i přes neúspěšné pokusy o řádnou spolupráci.</w:t>
      </w:r>
      <w:r w:rsidR="00114846" w:rsidRPr="00F11228">
        <w:rPr>
          <w:rFonts w:ascii="Arial" w:hAnsi="Arial" w:cs="Arial"/>
        </w:rPr>
        <w:t xml:space="preserve"> </w:t>
      </w:r>
      <w:r w:rsidR="000605CA" w:rsidRPr="00F11228">
        <w:rPr>
          <w:rFonts w:ascii="Arial" w:hAnsi="Arial" w:cs="Arial"/>
        </w:rPr>
        <w:t>Na t</w:t>
      </w:r>
      <w:r w:rsidR="00003E8B" w:rsidRPr="00F11228">
        <w:rPr>
          <w:rFonts w:ascii="Arial" w:hAnsi="Arial" w:cs="Arial"/>
        </w:rPr>
        <w:t>ento trend nelze nereagovat a z toho důvodu</w:t>
      </w:r>
      <w:r w:rsidR="000605CA" w:rsidRPr="00F11228">
        <w:rPr>
          <w:rFonts w:ascii="Arial" w:hAnsi="Arial" w:cs="Arial"/>
        </w:rPr>
        <w:t xml:space="preserve"> </w:t>
      </w:r>
      <w:r w:rsidR="00474221" w:rsidRPr="00F11228">
        <w:rPr>
          <w:rFonts w:ascii="Arial" w:hAnsi="Arial" w:cs="Arial"/>
        </w:rPr>
        <w:t xml:space="preserve">bylo </w:t>
      </w:r>
      <w:r w:rsidR="000605CA" w:rsidRPr="00F11228">
        <w:rPr>
          <w:rFonts w:ascii="Arial" w:hAnsi="Arial" w:cs="Arial"/>
        </w:rPr>
        <w:t>nezbytné hledat adekvátní substituci.</w:t>
      </w:r>
      <w:r w:rsidR="00D845CE" w:rsidRPr="00F11228">
        <w:rPr>
          <w:rFonts w:ascii="Arial" w:hAnsi="Arial" w:cs="Arial"/>
        </w:rPr>
        <w:t xml:space="preserve"> </w:t>
      </w:r>
      <w:r w:rsidR="00232D38" w:rsidRPr="00F11228">
        <w:rPr>
          <w:rFonts w:ascii="Arial" w:hAnsi="Arial" w:cs="Arial"/>
        </w:rPr>
        <w:t xml:space="preserve">První sémě bylo zaseto zhruba </w:t>
      </w:r>
      <w:r w:rsidR="00D63FAE" w:rsidRPr="00F11228">
        <w:rPr>
          <w:rFonts w:ascii="Arial" w:hAnsi="Arial" w:cs="Arial"/>
        </w:rPr>
        <w:t>před dvěma roky…</w:t>
      </w:r>
      <w:r w:rsidR="00232D38" w:rsidRPr="00F11228">
        <w:rPr>
          <w:rFonts w:ascii="Arial" w:hAnsi="Arial" w:cs="Arial"/>
        </w:rPr>
        <w:t xml:space="preserve"> </w:t>
      </w:r>
    </w:p>
    <w:p w:rsidR="004D1122" w:rsidRDefault="00F54AB4" w:rsidP="00F11228">
      <w:pPr>
        <w:spacing w:after="0"/>
        <w:rPr>
          <w:rFonts w:ascii="Arial" w:hAnsi="Arial" w:cs="Arial"/>
        </w:rPr>
      </w:pPr>
      <w:r w:rsidRPr="00F11228">
        <w:rPr>
          <w:rFonts w:ascii="Arial" w:hAnsi="Arial" w:cs="Arial"/>
        </w:rPr>
        <w:t>Pořízení a provozování těžké kolejové mechanizace je finančně náročná činnost. Z toho důvodu hledali kolejáři takového partnera, který již technologie pro výstavbu a rekonstrukci</w:t>
      </w:r>
      <w:r w:rsidR="008101D9" w:rsidRPr="00F11228">
        <w:rPr>
          <w:rFonts w:ascii="Arial" w:hAnsi="Arial" w:cs="Arial"/>
        </w:rPr>
        <w:t xml:space="preserve"> železničního svršku a spodku</w:t>
      </w:r>
      <w:r w:rsidRPr="00F11228">
        <w:rPr>
          <w:rFonts w:ascii="Arial" w:hAnsi="Arial" w:cs="Arial"/>
        </w:rPr>
        <w:t xml:space="preserve"> vlastní a </w:t>
      </w:r>
      <w:r w:rsidR="008101D9" w:rsidRPr="00F11228">
        <w:rPr>
          <w:rFonts w:ascii="Arial" w:hAnsi="Arial" w:cs="Arial"/>
        </w:rPr>
        <w:t>zároveň by došlo ke spojení kvalitního lidského potenciálu lidí CHT na straně řízení a vlastní výstavby.</w:t>
      </w:r>
      <w:r w:rsidR="005E73F7" w:rsidRPr="00F11228">
        <w:rPr>
          <w:rFonts w:ascii="Arial" w:hAnsi="Arial" w:cs="Arial"/>
        </w:rPr>
        <w:t xml:space="preserve"> Tak vznikl „Hrochostroj“, což je pracovní název nové společnosti zajišťující podporu kolejové mechanizace </w:t>
      </w:r>
      <w:r w:rsidR="00151F5E" w:rsidRPr="00F11228">
        <w:rPr>
          <w:rFonts w:ascii="Arial" w:hAnsi="Arial" w:cs="Arial"/>
        </w:rPr>
        <w:t xml:space="preserve">pro čtyři samostatné právní subjekty – </w:t>
      </w:r>
      <w:r w:rsidR="00151F5E" w:rsidRPr="00F11228">
        <w:rPr>
          <w:rFonts w:ascii="Arial" w:hAnsi="Arial" w:cs="Arial"/>
          <w:i/>
        </w:rPr>
        <w:t>Chládek a Tintěra Pardubice, Litoměřice, H</w:t>
      </w:r>
      <w:r w:rsidR="00EF7E79" w:rsidRPr="00F11228">
        <w:rPr>
          <w:rFonts w:ascii="Arial" w:hAnsi="Arial" w:cs="Arial"/>
          <w:i/>
        </w:rPr>
        <w:t>avlíčků</w:t>
      </w:r>
      <w:r w:rsidR="00151F5E" w:rsidRPr="00F11228">
        <w:rPr>
          <w:rFonts w:ascii="Arial" w:hAnsi="Arial" w:cs="Arial"/>
          <w:i/>
        </w:rPr>
        <w:t>v Brod a Hroší stavby Morava</w:t>
      </w:r>
      <w:r w:rsidR="00151F5E" w:rsidRPr="00F11228">
        <w:rPr>
          <w:rFonts w:ascii="Arial" w:hAnsi="Arial" w:cs="Arial"/>
        </w:rPr>
        <w:t xml:space="preserve">. </w:t>
      </w:r>
      <w:r w:rsidR="005E73F7" w:rsidRPr="00F11228">
        <w:rPr>
          <w:rFonts w:ascii="Arial" w:hAnsi="Arial" w:cs="Arial"/>
        </w:rPr>
        <w:t>Ke kolejové mechanizaci je potřeba</w:t>
      </w:r>
      <w:r w:rsidR="008D45DA" w:rsidRPr="00F11228">
        <w:rPr>
          <w:rFonts w:ascii="Arial" w:hAnsi="Arial" w:cs="Arial"/>
        </w:rPr>
        <w:t xml:space="preserve"> i</w:t>
      </w:r>
      <w:r w:rsidR="005E73F7" w:rsidRPr="00F11228">
        <w:rPr>
          <w:rFonts w:ascii="Arial" w:hAnsi="Arial" w:cs="Arial"/>
        </w:rPr>
        <w:t xml:space="preserve"> lidský kapitál. Jako první pionýři </w:t>
      </w:r>
      <w:r w:rsidR="00151F5E" w:rsidRPr="00F11228">
        <w:rPr>
          <w:rFonts w:ascii="Arial" w:hAnsi="Arial" w:cs="Arial"/>
        </w:rPr>
        <w:t>nastoupili</w:t>
      </w:r>
      <w:r w:rsidR="00EF7E79" w:rsidRPr="00F11228">
        <w:rPr>
          <w:rFonts w:ascii="Arial" w:hAnsi="Arial" w:cs="Arial"/>
        </w:rPr>
        <w:t xml:space="preserve"> do pomyslného</w:t>
      </w:r>
      <w:r w:rsidR="00151F5E" w:rsidRPr="00F11228">
        <w:rPr>
          <w:rFonts w:ascii="Arial" w:hAnsi="Arial" w:cs="Arial"/>
        </w:rPr>
        <w:t xml:space="preserve"> </w:t>
      </w:r>
      <w:r w:rsidR="00EF7E79" w:rsidRPr="00F11228">
        <w:rPr>
          <w:rFonts w:ascii="Arial" w:hAnsi="Arial" w:cs="Arial"/>
        </w:rPr>
        <w:t xml:space="preserve">vlaku </w:t>
      </w:r>
      <w:r w:rsidR="00151F5E" w:rsidRPr="00F11228">
        <w:rPr>
          <w:rFonts w:ascii="Arial" w:hAnsi="Arial" w:cs="Arial"/>
        </w:rPr>
        <w:t>Ing. Jiří Klier, který má dlouholeté zkušenosti s provozováním těžké kolejové mechanizace, dále strojníci na podbíječku UNI 08-475 4S</w:t>
      </w:r>
      <w:r w:rsidR="008D45DA" w:rsidRPr="00F11228">
        <w:rPr>
          <w:rFonts w:ascii="Arial" w:hAnsi="Arial" w:cs="Arial"/>
        </w:rPr>
        <w:t xml:space="preserve"> (první pronajatý stroj)</w:t>
      </w:r>
      <w:r w:rsidR="00151F5E" w:rsidRPr="00F11228">
        <w:rPr>
          <w:rFonts w:ascii="Arial" w:hAnsi="Arial" w:cs="Arial"/>
        </w:rPr>
        <w:t xml:space="preserve"> –</w:t>
      </w:r>
      <w:r w:rsidR="00F5115D" w:rsidRPr="00F11228">
        <w:rPr>
          <w:rFonts w:ascii="Arial" w:hAnsi="Arial" w:cs="Arial"/>
        </w:rPr>
        <w:t xml:space="preserve"> pá</w:t>
      </w:r>
      <w:r w:rsidR="00151F5E" w:rsidRPr="00F11228">
        <w:rPr>
          <w:rFonts w:ascii="Arial" w:hAnsi="Arial" w:cs="Arial"/>
        </w:rPr>
        <w:t>n</w:t>
      </w:r>
      <w:r w:rsidR="00F5115D" w:rsidRPr="00F11228">
        <w:rPr>
          <w:rFonts w:ascii="Arial" w:hAnsi="Arial" w:cs="Arial"/>
        </w:rPr>
        <w:t>ové</w:t>
      </w:r>
      <w:r w:rsidR="00151F5E" w:rsidRPr="00F11228">
        <w:rPr>
          <w:rFonts w:ascii="Arial" w:hAnsi="Arial" w:cs="Arial"/>
        </w:rPr>
        <w:t xml:space="preserve"> Josef Pospíšilík a Stanislav Bajer. Oba strojníci mají také neocenitelné zkušenosti včetně všech potřebných dokladů k provozování této podbíječky. Další rozšiřování jak strojního parku,</w:t>
      </w:r>
      <w:r w:rsidR="005C6A08" w:rsidRPr="00F11228">
        <w:rPr>
          <w:rFonts w:ascii="Arial" w:hAnsi="Arial" w:cs="Arial"/>
        </w:rPr>
        <w:t xml:space="preserve"> tak i lidského potenciálu je </w:t>
      </w:r>
      <w:r w:rsidR="00151F5E" w:rsidRPr="00F11228">
        <w:rPr>
          <w:rFonts w:ascii="Arial" w:hAnsi="Arial" w:cs="Arial"/>
        </w:rPr>
        <w:t>v blízkém období</w:t>
      </w:r>
      <w:r w:rsidR="00EF7E79" w:rsidRPr="00F11228">
        <w:rPr>
          <w:rFonts w:ascii="Arial" w:hAnsi="Arial" w:cs="Arial"/>
        </w:rPr>
        <w:t xml:space="preserve"> nezbytné, ale</w:t>
      </w:r>
      <w:r w:rsidR="005C6A08" w:rsidRPr="00F11228">
        <w:rPr>
          <w:rFonts w:ascii="Arial" w:hAnsi="Arial" w:cs="Arial"/>
        </w:rPr>
        <w:t xml:space="preserve"> to bude sděleno</w:t>
      </w:r>
      <w:r w:rsidR="009D0953" w:rsidRPr="00F11228">
        <w:rPr>
          <w:rFonts w:ascii="Arial" w:hAnsi="Arial" w:cs="Arial"/>
        </w:rPr>
        <w:t xml:space="preserve"> příš</w:t>
      </w:r>
      <w:r w:rsidR="005C6A08" w:rsidRPr="00F11228">
        <w:rPr>
          <w:rFonts w:ascii="Arial" w:hAnsi="Arial" w:cs="Arial"/>
        </w:rPr>
        <w:t>tě.</w:t>
      </w:r>
    </w:p>
    <w:p w:rsidR="00F11228" w:rsidRPr="00F11228" w:rsidRDefault="00F11228" w:rsidP="00F11228">
      <w:pPr>
        <w:spacing w:after="0"/>
        <w:rPr>
          <w:rFonts w:ascii="Arial" w:hAnsi="Arial" w:cs="Arial"/>
        </w:rPr>
      </w:pPr>
    </w:p>
    <w:p w:rsidR="004D1122" w:rsidRPr="00F11228" w:rsidRDefault="004D1122" w:rsidP="00F11228">
      <w:pPr>
        <w:spacing w:after="0"/>
        <w:rPr>
          <w:rFonts w:ascii="Arial" w:hAnsi="Arial" w:cs="Arial"/>
          <w:b/>
        </w:rPr>
      </w:pPr>
      <w:r w:rsidRPr="00F11228">
        <w:rPr>
          <w:rFonts w:ascii="Arial" w:hAnsi="Arial" w:cs="Arial"/>
          <w:b/>
        </w:rPr>
        <w:t>Zásnuby Hrocha a Loly v den 21. narozenin</w:t>
      </w:r>
    </w:p>
    <w:p w:rsidR="004D1122" w:rsidRDefault="00F11228" w:rsidP="00F11228">
      <w:pPr>
        <w:spacing w:after="0"/>
        <w:rPr>
          <w:rFonts w:ascii="Arial" w:hAnsi="Arial" w:cs="Arial"/>
        </w:rPr>
      </w:pPr>
      <w:r w:rsidRPr="00F11228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419B80A" wp14:editId="59B61E37">
            <wp:simplePos x="0" y="0"/>
            <wp:positionH relativeFrom="margin">
              <wp:posOffset>2764790</wp:posOffset>
            </wp:positionH>
            <wp:positionV relativeFrom="paragraph">
              <wp:posOffset>106680</wp:posOffset>
            </wp:positionV>
            <wp:extent cx="2941955" cy="2119630"/>
            <wp:effectExtent l="0" t="0" r="0" b="0"/>
            <wp:wrapSquare wrapText="bothSides"/>
            <wp:docPr id="6" name="Obrázek 6" descr="C:\Data\CH &amp; T\Hrochostroj\P_R_\Fotky Ivana N\IMG_5484e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ta\CH &amp; T\Hrochostroj\P_R_\Fotky Ivana N\IMG_5484eee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953" w:rsidRPr="00F11228">
        <w:rPr>
          <w:rFonts w:ascii="Arial" w:hAnsi="Arial" w:cs="Arial"/>
        </w:rPr>
        <w:t>Dne 1. 4.</w:t>
      </w:r>
      <w:r w:rsidR="00742C28" w:rsidRPr="00F11228">
        <w:rPr>
          <w:rFonts w:ascii="Arial" w:hAnsi="Arial" w:cs="Arial"/>
        </w:rPr>
        <w:t xml:space="preserve"> </w:t>
      </w:r>
      <w:r w:rsidR="009D0953" w:rsidRPr="00F11228">
        <w:rPr>
          <w:rFonts w:ascii="Arial" w:hAnsi="Arial" w:cs="Arial"/>
        </w:rPr>
        <w:t>2015 byla oficiálně představena kolejová bruska SPML 16-2 v </w:t>
      </w:r>
      <w:proofErr w:type="spellStart"/>
      <w:r w:rsidR="009D0953" w:rsidRPr="00F11228">
        <w:rPr>
          <w:rFonts w:ascii="Arial" w:hAnsi="Arial" w:cs="Arial"/>
        </w:rPr>
        <w:t>žst</w:t>
      </w:r>
      <w:proofErr w:type="spellEnd"/>
      <w:r w:rsidR="009D0953" w:rsidRPr="00F11228">
        <w:rPr>
          <w:rFonts w:ascii="Arial" w:hAnsi="Arial" w:cs="Arial"/>
        </w:rPr>
        <w:t xml:space="preserve">. Ústí </w:t>
      </w:r>
      <w:r w:rsidR="00FE1873" w:rsidRPr="00F11228">
        <w:rPr>
          <w:rFonts w:ascii="Arial" w:hAnsi="Arial" w:cs="Arial"/>
        </w:rPr>
        <w:br/>
      </w:r>
      <w:r w:rsidR="009D0953" w:rsidRPr="00F11228">
        <w:rPr>
          <w:rFonts w:ascii="Arial" w:hAnsi="Arial" w:cs="Arial"/>
        </w:rPr>
        <w:t xml:space="preserve">nad Orlicí, </w:t>
      </w:r>
      <w:proofErr w:type="gramStart"/>
      <w:r w:rsidR="009D0953" w:rsidRPr="00F11228">
        <w:rPr>
          <w:rFonts w:ascii="Arial" w:hAnsi="Arial" w:cs="Arial"/>
        </w:rPr>
        <w:t>za ,účasti</w:t>
      </w:r>
      <w:proofErr w:type="gramEnd"/>
      <w:r w:rsidR="009D0953" w:rsidRPr="00F11228">
        <w:rPr>
          <w:rFonts w:ascii="Arial" w:hAnsi="Arial" w:cs="Arial"/>
        </w:rPr>
        <w:t xml:space="preserve"> generálního ředitele SŽDC Ing. Pavla Surého, generálního ředitele </w:t>
      </w:r>
      <w:proofErr w:type="spellStart"/>
      <w:r w:rsidR="009D0953" w:rsidRPr="00F11228">
        <w:rPr>
          <w:rFonts w:ascii="Arial" w:hAnsi="Arial" w:cs="Arial"/>
        </w:rPr>
        <w:t>Schweerbau</w:t>
      </w:r>
      <w:proofErr w:type="spellEnd"/>
      <w:r w:rsidR="009D0953" w:rsidRPr="00F11228">
        <w:rPr>
          <w:rFonts w:ascii="Arial" w:hAnsi="Arial" w:cs="Arial"/>
        </w:rPr>
        <w:t xml:space="preserve"> </w:t>
      </w:r>
      <w:proofErr w:type="spellStart"/>
      <w:r w:rsidR="009D0953" w:rsidRPr="00F11228">
        <w:rPr>
          <w:rFonts w:ascii="Arial" w:hAnsi="Arial" w:cs="Arial"/>
        </w:rPr>
        <w:t>GmbH</w:t>
      </w:r>
      <w:proofErr w:type="spellEnd"/>
      <w:r w:rsidR="009D0953" w:rsidRPr="00F11228">
        <w:rPr>
          <w:rFonts w:ascii="Arial" w:hAnsi="Arial" w:cs="Arial"/>
        </w:rPr>
        <w:t xml:space="preserve"> &amp; Co. KG </w:t>
      </w:r>
      <w:proofErr w:type="spellStart"/>
      <w:r w:rsidR="009D0953" w:rsidRPr="00F11228">
        <w:rPr>
          <w:rFonts w:ascii="Arial" w:hAnsi="Arial" w:cs="Arial"/>
        </w:rPr>
        <w:t>Dipl</w:t>
      </w:r>
      <w:proofErr w:type="spellEnd"/>
      <w:r w:rsidR="009D0953" w:rsidRPr="00F11228">
        <w:rPr>
          <w:rFonts w:ascii="Arial" w:hAnsi="Arial" w:cs="Arial"/>
        </w:rPr>
        <w:t xml:space="preserve">-Ing. Lutz Jelitto a pochopitelně nechyběli zástupci Hroší rodiny a </w:t>
      </w:r>
      <w:proofErr w:type="spellStart"/>
      <w:r w:rsidR="009D0953" w:rsidRPr="00F11228">
        <w:rPr>
          <w:rFonts w:ascii="Arial" w:hAnsi="Arial" w:cs="Arial"/>
        </w:rPr>
        <w:t>Enterie</w:t>
      </w:r>
      <w:proofErr w:type="spellEnd"/>
      <w:r w:rsidR="009D0953" w:rsidRPr="00F11228">
        <w:rPr>
          <w:rFonts w:ascii="Arial" w:hAnsi="Arial" w:cs="Arial"/>
        </w:rPr>
        <w:t xml:space="preserve"> Ing Libor Joska a Ing. Ondřej Chládek. </w:t>
      </w:r>
      <w:r w:rsidR="00C544E2" w:rsidRPr="00F11228">
        <w:rPr>
          <w:rFonts w:ascii="Arial" w:hAnsi="Arial" w:cs="Arial"/>
        </w:rPr>
        <w:t xml:space="preserve"> </w:t>
      </w:r>
      <w:r w:rsidR="007B523A" w:rsidRPr="00F11228">
        <w:rPr>
          <w:rFonts w:ascii="Arial" w:hAnsi="Arial" w:cs="Arial"/>
        </w:rPr>
        <w:t>Součástí předváděcí akce byla</w:t>
      </w:r>
      <w:r>
        <w:rPr>
          <w:rFonts w:ascii="Arial" w:hAnsi="Arial" w:cs="Arial"/>
        </w:rPr>
        <w:t xml:space="preserve"> </w:t>
      </w:r>
      <w:r w:rsidR="007B523A" w:rsidRPr="00F11228">
        <w:rPr>
          <w:rFonts w:ascii="Arial" w:hAnsi="Arial" w:cs="Arial"/>
        </w:rPr>
        <w:t xml:space="preserve">i prezentace </w:t>
      </w:r>
      <w:proofErr w:type="spellStart"/>
      <w:r w:rsidR="007B523A" w:rsidRPr="00F11228">
        <w:rPr>
          <w:rFonts w:ascii="Arial" w:hAnsi="Arial" w:cs="Arial"/>
        </w:rPr>
        <w:t>reprofilace</w:t>
      </w:r>
      <w:proofErr w:type="spellEnd"/>
      <w:r w:rsidR="007B523A" w:rsidRPr="00F11228">
        <w:rPr>
          <w:rFonts w:ascii="Arial" w:hAnsi="Arial" w:cs="Arial"/>
        </w:rPr>
        <w:t xml:space="preserve"> kolejnic</w:t>
      </w:r>
      <w:r>
        <w:rPr>
          <w:rFonts w:ascii="Arial" w:hAnsi="Arial" w:cs="Arial"/>
        </w:rPr>
        <w:t xml:space="preserve"> </w:t>
      </w:r>
      <w:r w:rsidR="007B523A" w:rsidRPr="00F11228">
        <w:rPr>
          <w:rFonts w:ascii="Arial" w:hAnsi="Arial" w:cs="Arial"/>
        </w:rPr>
        <w:t xml:space="preserve">od Dr. </w:t>
      </w:r>
      <w:proofErr w:type="spellStart"/>
      <w:r w:rsidR="007B523A" w:rsidRPr="00F11228">
        <w:rPr>
          <w:rFonts w:ascii="Arial" w:hAnsi="Arial" w:cs="Arial"/>
        </w:rPr>
        <w:t>Hartlebena</w:t>
      </w:r>
      <w:proofErr w:type="spellEnd"/>
      <w:r w:rsidR="007B523A" w:rsidRPr="00F11228">
        <w:rPr>
          <w:rFonts w:ascii="Arial" w:hAnsi="Arial" w:cs="Arial"/>
        </w:rPr>
        <w:t xml:space="preserve"> z firmy </w:t>
      </w:r>
      <w:proofErr w:type="spellStart"/>
      <w:r w:rsidR="00C0007B" w:rsidRPr="00F11228">
        <w:rPr>
          <w:rFonts w:ascii="Arial" w:hAnsi="Arial" w:cs="Arial"/>
        </w:rPr>
        <w:t>Schweerbau</w:t>
      </w:r>
      <w:proofErr w:type="spellEnd"/>
      <w:r w:rsidR="00C0007B" w:rsidRPr="00F11228">
        <w:rPr>
          <w:rFonts w:ascii="Arial" w:hAnsi="Arial" w:cs="Arial"/>
        </w:rPr>
        <w:t xml:space="preserve"> a v</w:t>
      </w:r>
      <w:r w:rsidR="00C544E2" w:rsidRPr="00F11228">
        <w:rPr>
          <w:rFonts w:ascii="Arial" w:hAnsi="Arial" w:cs="Arial"/>
        </w:rPr>
        <w:t> rámci této akce byli předs</w:t>
      </w:r>
      <w:r w:rsidR="00AA316F" w:rsidRPr="00F11228">
        <w:rPr>
          <w:rFonts w:ascii="Arial" w:hAnsi="Arial" w:cs="Arial"/>
        </w:rPr>
        <w:t>taveny i další dvě „žluté potvory“ podbíječka UNI 08 475 4S a štěrkový pluh SSP 110. Z ohlasů pozvaných se akce vydařila.</w:t>
      </w:r>
      <w:r w:rsidR="004E7720" w:rsidRPr="00F11228">
        <w:rPr>
          <w:rFonts w:ascii="Arial" w:hAnsi="Arial" w:cs="Arial"/>
        </w:rPr>
        <w:t xml:space="preserve"> Jedinou vadou na kráse bylo počasí, ale i kdyby trakaře padali, nás nic nezastaví!</w:t>
      </w:r>
      <w:r w:rsidR="00AA316F" w:rsidRPr="00F11228">
        <w:rPr>
          <w:rFonts w:ascii="Arial" w:hAnsi="Arial" w:cs="Arial"/>
        </w:rPr>
        <w:t xml:space="preserve"> Zároveň si dovoluji poděkovat všem hrochům poděkovat za spolupráci nejen na samotné prezentaci, ale i při postupném oživování </w:t>
      </w:r>
      <w:proofErr w:type="spellStart"/>
      <w:r w:rsidR="00AA316F" w:rsidRPr="00F11228">
        <w:rPr>
          <w:rFonts w:ascii="Arial" w:hAnsi="Arial" w:cs="Arial"/>
        </w:rPr>
        <w:t>Hrochostroje</w:t>
      </w:r>
      <w:proofErr w:type="spellEnd"/>
      <w:r w:rsidR="00AA316F" w:rsidRPr="00F11228">
        <w:rPr>
          <w:rFonts w:ascii="Arial" w:hAnsi="Arial" w:cs="Arial"/>
        </w:rPr>
        <w:t>.</w:t>
      </w:r>
    </w:p>
    <w:p w:rsidR="00F11228" w:rsidRPr="00F11228" w:rsidRDefault="00F11228" w:rsidP="00F11228">
      <w:pPr>
        <w:spacing w:after="0"/>
        <w:rPr>
          <w:rFonts w:ascii="Arial" w:hAnsi="Arial" w:cs="Arial"/>
        </w:rPr>
      </w:pPr>
    </w:p>
    <w:p w:rsidR="00D21835" w:rsidRPr="00F11228" w:rsidRDefault="001D796C" w:rsidP="00F11228">
      <w:pPr>
        <w:spacing w:after="0"/>
        <w:rPr>
          <w:rFonts w:ascii="Arial" w:hAnsi="Arial" w:cs="Arial"/>
          <w:b/>
        </w:rPr>
      </w:pPr>
      <w:r w:rsidRPr="00F11228">
        <w:rPr>
          <w:rFonts w:ascii="Arial" w:hAnsi="Arial" w:cs="Arial"/>
          <w:b/>
        </w:rPr>
        <w:t>Bližší popis s</w:t>
      </w:r>
      <w:r w:rsidR="00D21835" w:rsidRPr="00F11228">
        <w:rPr>
          <w:rFonts w:ascii="Arial" w:hAnsi="Arial" w:cs="Arial"/>
          <w:b/>
        </w:rPr>
        <w:t>trojní</w:t>
      </w:r>
      <w:r w:rsidRPr="00F11228">
        <w:rPr>
          <w:rFonts w:ascii="Arial" w:hAnsi="Arial" w:cs="Arial"/>
          <w:b/>
        </w:rPr>
        <w:t>ho</w:t>
      </w:r>
      <w:r w:rsidR="00D21835" w:rsidRPr="00F11228">
        <w:rPr>
          <w:rFonts w:ascii="Arial" w:hAnsi="Arial" w:cs="Arial"/>
          <w:b/>
        </w:rPr>
        <w:t xml:space="preserve"> park</w:t>
      </w:r>
      <w:r w:rsidRPr="00F11228">
        <w:rPr>
          <w:rFonts w:ascii="Arial" w:hAnsi="Arial" w:cs="Arial"/>
          <w:b/>
        </w:rPr>
        <w:t>u Hroší rodiny</w:t>
      </w:r>
      <w:r w:rsidR="00D21835" w:rsidRPr="00F11228">
        <w:rPr>
          <w:rFonts w:ascii="Arial" w:hAnsi="Arial" w:cs="Arial"/>
          <w:b/>
        </w:rPr>
        <w:t>, který se již nachází na území ČR</w:t>
      </w:r>
    </w:p>
    <w:p w:rsidR="00F11228" w:rsidRDefault="00F11228" w:rsidP="00F11228">
      <w:pPr>
        <w:spacing w:after="0"/>
        <w:rPr>
          <w:rFonts w:ascii="Arial" w:hAnsi="Arial" w:cs="Arial"/>
          <w:b/>
        </w:rPr>
      </w:pPr>
    </w:p>
    <w:p w:rsidR="00231F77" w:rsidRPr="00F11228" w:rsidRDefault="00493380" w:rsidP="00F11228">
      <w:pPr>
        <w:spacing w:after="0"/>
        <w:rPr>
          <w:rFonts w:ascii="Arial" w:hAnsi="Arial" w:cs="Arial"/>
        </w:rPr>
      </w:pPr>
      <w:r w:rsidRPr="00F11228">
        <w:rPr>
          <w:rFonts w:ascii="Arial" w:hAnsi="Arial" w:cs="Arial"/>
          <w:b/>
        </w:rPr>
        <w:t>UNI 08  475 4S</w:t>
      </w:r>
      <w:r w:rsidR="0042329F" w:rsidRPr="00F11228">
        <w:rPr>
          <w:rFonts w:ascii="Arial" w:hAnsi="Arial" w:cs="Arial"/>
        </w:rPr>
        <w:t xml:space="preserve"> </w:t>
      </w:r>
      <w:r w:rsidR="00324E21" w:rsidRPr="00F11228">
        <w:rPr>
          <w:rFonts w:ascii="Arial" w:hAnsi="Arial" w:cs="Arial"/>
        </w:rPr>
        <w:t xml:space="preserve"> univerzální a</w:t>
      </w:r>
      <w:r w:rsidR="00EF70AF" w:rsidRPr="00F11228">
        <w:rPr>
          <w:rFonts w:ascii="Arial" w:hAnsi="Arial" w:cs="Arial"/>
        </w:rPr>
        <w:t>ut.</w:t>
      </w:r>
      <w:r w:rsidR="00D27AC6" w:rsidRPr="00F11228">
        <w:rPr>
          <w:rFonts w:ascii="Arial" w:hAnsi="Arial" w:cs="Arial"/>
        </w:rPr>
        <w:t xml:space="preserve"> </w:t>
      </w:r>
      <w:r w:rsidR="00F11228">
        <w:rPr>
          <w:rFonts w:ascii="Arial" w:hAnsi="Arial" w:cs="Arial"/>
        </w:rPr>
        <w:t>S</w:t>
      </w:r>
      <w:r w:rsidR="00324E21" w:rsidRPr="00F11228">
        <w:rPr>
          <w:rFonts w:ascii="Arial" w:hAnsi="Arial" w:cs="Arial"/>
        </w:rPr>
        <w:t>trojní podbíječka určena pro směrovou a výškovou úpravu kolejí a výhybek,</w:t>
      </w:r>
      <w:r w:rsidR="00547CE8" w:rsidRPr="00F11228">
        <w:rPr>
          <w:rFonts w:ascii="Arial" w:hAnsi="Arial" w:cs="Arial"/>
        </w:rPr>
        <w:t xml:space="preserve"> zejména na betonových pražcích, vyrobená firmou </w:t>
      </w:r>
      <w:proofErr w:type="spellStart"/>
      <w:r w:rsidR="00547CE8" w:rsidRPr="00F11228">
        <w:rPr>
          <w:rFonts w:ascii="Arial" w:hAnsi="Arial" w:cs="Arial"/>
          <w:i/>
        </w:rPr>
        <w:t>Plasser</w:t>
      </w:r>
      <w:proofErr w:type="spellEnd"/>
      <w:r w:rsidR="00547CE8" w:rsidRPr="00F11228">
        <w:rPr>
          <w:rFonts w:ascii="Arial" w:hAnsi="Arial" w:cs="Arial"/>
          <w:i/>
        </w:rPr>
        <w:t xml:space="preserve"> &amp; </w:t>
      </w:r>
      <w:proofErr w:type="spellStart"/>
      <w:r w:rsidR="00547CE8" w:rsidRPr="00F11228">
        <w:rPr>
          <w:rFonts w:ascii="Arial" w:hAnsi="Arial" w:cs="Arial"/>
          <w:i/>
        </w:rPr>
        <w:t>Theurer</w:t>
      </w:r>
      <w:proofErr w:type="spellEnd"/>
      <w:r w:rsidR="00547CE8" w:rsidRPr="00F11228">
        <w:rPr>
          <w:rFonts w:ascii="Arial" w:hAnsi="Arial" w:cs="Arial"/>
        </w:rPr>
        <w:t xml:space="preserve">. </w:t>
      </w:r>
      <w:r w:rsidR="00CA77CF" w:rsidRPr="00F11228">
        <w:rPr>
          <w:rFonts w:ascii="Arial" w:hAnsi="Arial" w:cs="Arial"/>
        </w:rPr>
        <w:t xml:space="preserve">Vzhledem k návrhu těžších konstrukcí výhybek na betonových pražcích patří tento typ </w:t>
      </w:r>
      <w:r w:rsidR="00CA77CF" w:rsidRPr="00F11228">
        <w:rPr>
          <w:rFonts w:ascii="Arial" w:hAnsi="Arial" w:cs="Arial"/>
        </w:rPr>
        <w:lastRenderedPageBreak/>
        <w:t xml:space="preserve">podbíječky k nejvíce nákladovému </w:t>
      </w:r>
      <w:r w:rsidR="00A65A04" w:rsidRPr="00F11228">
        <w:rPr>
          <w:rFonts w:ascii="Arial" w:hAnsi="Arial" w:cs="Arial"/>
        </w:rPr>
        <w:t xml:space="preserve">efektivnímu </w:t>
      </w:r>
      <w:r w:rsidR="000448B2" w:rsidRPr="00F11228">
        <w:rPr>
          <w:rFonts w:ascii="Arial" w:hAnsi="Arial" w:cs="Arial"/>
        </w:rPr>
        <w:t xml:space="preserve">řešení podbíjení výhybek napříč všemi </w:t>
      </w:r>
      <w:r w:rsidR="00F11228" w:rsidRPr="00F11228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D9F15F7" wp14:editId="7B1A622B">
            <wp:simplePos x="0" y="0"/>
            <wp:positionH relativeFrom="margin">
              <wp:posOffset>-34290</wp:posOffset>
            </wp:positionH>
            <wp:positionV relativeFrom="paragraph">
              <wp:posOffset>41275</wp:posOffset>
            </wp:positionV>
            <wp:extent cx="3236595" cy="1129030"/>
            <wp:effectExtent l="0" t="0" r="1905" b="0"/>
            <wp:wrapSquare wrapText="bothSides"/>
            <wp:docPr id="4" name="Obrázek 4" descr="C:\Data\CH &amp; T\Hrochostroj\Polepy\IMG_2497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\CH &amp; T\Hrochostroj\Polepy\IMG_2497 I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8B2" w:rsidRPr="00F11228">
        <w:rPr>
          <w:rFonts w:ascii="Arial" w:hAnsi="Arial" w:cs="Arial"/>
        </w:rPr>
        <w:t>kontinenty.</w:t>
      </w:r>
      <w:r w:rsidR="007F0111" w:rsidRPr="00F11228">
        <w:rPr>
          <w:rFonts w:ascii="Arial" w:hAnsi="Arial" w:cs="Arial"/>
        </w:rPr>
        <w:t xml:space="preserve"> </w:t>
      </w:r>
      <w:r w:rsidR="007E1229" w:rsidRPr="00F11228">
        <w:rPr>
          <w:rFonts w:ascii="Arial" w:hAnsi="Arial" w:cs="Arial"/>
        </w:rPr>
        <w:t xml:space="preserve">Obdobné typy těchto podbíječek se </w:t>
      </w:r>
      <w:r w:rsidR="007B0A40" w:rsidRPr="00F11228">
        <w:rPr>
          <w:rFonts w:ascii="Arial" w:hAnsi="Arial" w:cs="Arial"/>
        </w:rPr>
        <w:t>na území ČR již nachází, jsou naprosto osvědčené a provozované společnostmi</w:t>
      </w:r>
      <w:r w:rsidR="007E1229" w:rsidRPr="00F11228">
        <w:rPr>
          <w:rFonts w:ascii="Arial" w:hAnsi="Arial" w:cs="Arial"/>
        </w:rPr>
        <w:t xml:space="preserve"> TSS a.s.</w:t>
      </w:r>
      <w:r w:rsidR="000C74E7" w:rsidRPr="00F11228">
        <w:rPr>
          <w:rFonts w:ascii="Arial" w:hAnsi="Arial" w:cs="Arial"/>
        </w:rPr>
        <w:t xml:space="preserve"> </w:t>
      </w:r>
      <w:r w:rsidR="007E1229" w:rsidRPr="00F11228">
        <w:rPr>
          <w:rFonts w:ascii="Arial" w:hAnsi="Arial" w:cs="Arial"/>
        </w:rPr>
        <w:t>(rok výroby 1998), Skanska a.s. (rok výroby 2002) a zároveň i na Slovensku</w:t>
      </w:r>
      <w:r w:rsidR="007B0A40" w:rsidRPr="00F11228">
        <w:rPr>
          <w:rFonts w:ascii="Arial" w:hAnsi="Arial" w:cs="Arial"/>
        </w:rPr>
        <w:t xml:space="preserve"> </w:t>
      </w:r>
      <w:r w:rsidR="003670F3" w:rsidRPr="00F11228">
        <w:rPr>
          <w:rFonts w:ascii="Arial" w:hAnsi="Arial" w:cs="Arial"/>
        </w:rPr>
        <w:t>ŽS Košice</w:t>
      </w:r>
      <w:r w:rsidR="007E1229" w:rsidRPr="00F11228">
        <w:rPr>
          <w:rFonts w:ascii="Arial" w:hAnsi="Arial" w:cs="Arial"/>
        </w:rPr>
        <w:t xml:space="preserve"> (rok výroby 2006). </w:t>
      </w:r>
    </w:p>
    <w:p w:rsidR="00BD651C" w:rsidRDefault="009B6D6B" w:rsidP="00F11228">
      <w:pPr>
        <w:spacing w:after="0"/>
        <w:rPr>
          <w:rFonts w:ascii="Arial" w:hAnsi="Arial" w:cs="Arial"/>
        </w:rPr>
      </w:pPr>
      <w:r w:rsidRPr="00F11228">
        <w:rPr>
          <w:rFonts w:ascii="Arial" w:hAnsi="Arial" w:cs="Arial"/>
        </w:rPr>
        <w:t>Typ 08 475 4S, který momentálně provozujeme pro potřeby Hroší rodiny</w:t>
      </w:r>
      <w:r w:rsidR="007039EB" w:rsidRPr="00F11228">
        <w:rPr>
          <w:rFonts w:ascii="Arial" w:hAnsi="Arial" w:cs="Arial"/>
        </w:rPr>
        <w:t>,</w:t>
      </w:r>
      <w:r w:rsidRPr="00F11228">
        <w:rPr>
          <w:rFonts w:ascii="Arial" w:hAnsi="Arial" w:cs="Arial"/>
        </w:rPr>
        <w:t xml:space="preserve"> byl vyroben v roce 1996</w:t>
      </w:r>
      <w:r w:rsidR="007039EB" w:rsidRPr="00F11228">
        <w:rPr>
          <w:rFonts w:ascii="Arial" w:hAnsi="Arial" w:cs="Arial"/>
        </w:rPr>
        <w:t>, nicméně v roce 2010 prošla generální opravou, dle německých standardů.</w:t>
      </w:r>
      <w:r w:rsidR="0089290A" w:rsidRPr="00F11228">
        <w:rPr>
          <w:rFonts w:ascii="Arial" w:hAnsi="Arial" w:cs="Arial"/>
        </w:rPr>
        <w:t xml:space="preserve"> Rozdíl oproti provozovaným </w:t>
      </w:r>
      <w:r w:rsidR="00A43E42" w:rsidRPr="00F11228">
        <w:rPr>
          <w:rFonts w:ascii="Arial" w:hAnsi="Arial" w:cs="Arial"/>
        </w:rPr>
        <w:t>typům v ČR, je integrace zametací zařízení</w:t>
      </w:r>
      <w:r w:rsidR="0089290A" w:rsidRPr="00F11228">
        <w:rPr>
          <w:rFonts w:ascii="Arial" w:hAnsi="Arial" w:cs="Arial"/>
        </w:rPr>
        <w:t xml:space="preserve"> na úpravu štěrkového lože, který si vynutil i prodloužení soupravy z původníc</w:t>
      </w:r>
      <w:r w:rsidR="00B3196F" w:rsidRPr="00F11228">
        <w:rPr>
          <w:rFonts w:ascii="Arial" w:hAnsi="Arial" w:cs="Arial"/>
        </w:rPr>
        <w:t>h 27,44</w:t>
      </w:r>
      <w:r w:rsidR="007F79D0" w:rsidRPr="00F11228">
        <w:rPr>
          <w:rFonts w:ascii="Arial" w:hAnsi="Arial" w:cs="Arial"/>
        </w:rPr>
        <w:t>0</w:t>
      </w:r>
      <w:r w:rsidR="00B3196F" w:rsidRPr="00F11228">
        <w:rPr>
          <w:rFonts w:ascii="Arial" w:hAnsi="Arial" w:cs="Arial"/>
        </w:rPr>
        <w:t xml:space="preserve"> m na celkovou délku 33,3</w:t>
      </w:r>
      <w:r w:rsidR="0089290A" w:rsidRPr="00F11228">
        <w:rPr>
          <w:rFonts w:ascii="Arial" w:hAnsi="Arial" w:cs="Arial"/>
        </w:rPr>
        <w:t>9</w:t>
      </w:r>
      <w:r w:rsidR="007F79D0" w:rsidRPr="00F11228">
        <w:rPr>
          <w:rFonts w:ascii="Arial" w:hAnsi="Arial" w:cs="Arial"/>
        </w:rPr>
        <w:t>0</w:t>
      </w:r>
      <w:r w:rsidR="0089290A" w:rsidRPr="00F11228">
        <w:rPr>
          <w:rFonts w:ascii="Arial" w:hAnsi="Arial" w:cs="Arial"/>
        </w:rPr>
        <w:t xml:space="preserve"> m.</w:t>
      </w:r>
      <w:r w:rsidR="00D21835" w:rsidRPr="00F11228">
        <w:rPr>
          <w:rFonts w:ascii="Arial" w:hAnsi="Arial" w:cs="Arial"/>
        </w:rPr>
        <w:t xml:space="preserve"> </w:t>
      </w:r>
      <w:r w:rsidR="00B3196F" w:rsidRPr="00F11228">
        <w:rPr>
          <w:rFonts w:ascii="Arial" w:hAnsi="Arial" w:cs="Arial"/>
        </w:rPr>
        <w:t>Hmotnost soupravy je 100,00</w:t>
      </w:r>
      <w:r w:rsidR="007F79D0" w:rsidRPr="00F11228">
        <w:rPr>
          <w:rFonts w:ascii="Arial" w:hAnsi="Arial" w:cs="Arial"/>
        </w:rPr>
        <w:t>0</w:t>
      </w:r>
      <w:r w:rsidR="00B3196F" w:rsidRPr="00F11228">
        <w:rPr>
          <w:rFonts w:ascii="Arial" w:hAnsi="Arial" w:cs="Arial"/>
        </w:rPr>
        <w:t xml:space="preserve"> tun. Maximální rychlost samostatně je 90 km/h, tažené soupravy pak 100 km/h.</w:t>
      </w:r>
      <w:r w:rsidR="00C62C69" w:rsidRPr="00F11228">
        <w:rPr>
          <w:rFonts w:ascii="Arial" w:hAnsi="Arial" w:cs="Arial"/>
        </w:rPr>
        <w:t xml:space="preserve"> Podbíječka je vybavená přídavným zvedacím zařízením pro odbočnou větev výhybky a zároveň</w:t>
      </w:r>
      <w:r w:rsidR="00A43E42" w:rsidRPr="00F11228">
        <w:rPr>
          <w:rFonts w:ascii="Arial" w:hAnsi="Arial" w:cs="Arial"/>
        </w:rPr>
        <w:t xml:space="preserve"> i</w:t>
      </w:r>
      <w:r w:rsidR="00C62C69" w:rsidRPr="00F11228">
        <w:rPr>
          <w:rFonts w:ascii="Arial" w:hAnsi="Arial" w:cs="Arial"/>
        </w:rPr>
        <w:t xml:space="preserve"> možno</w:t>
      </w:r>
      <w:r w:rsidR="00A43E42" w:rsidRPr="00F11228">
        <w:rPr>
          <w:rFonts w:ascii="Arial" w:hAnsi="Arial" w:cs="Arial"/>
        </w:rPr>
        <w:t>st</w:t>
      </w:r>
      <w:r w:rsidR="00C62C69" w:rsidRPr="00F11228">
        <w:rPr>
          <w:rFonts w:ascii="Arial" w:hAnsi="Arial" w:cs="Arial"/>
        </w:rPr>
        <w:t xml:space="preserve"> vysunout podbíjecí agregáty do vzdálenosti 3,3 m od osy koleje.</w:t>
      </w:r>
      <w:r w:rsidR="00AF71C3" w:rsidRPr="00F11228">
        <w:rPr>
          <w:rFonts w:ascii="Arial" w:hAnsi="Arial" w:cs="Arial"/>
        </w:rPr>
        <w:t xml:space="preserve"> Součástí podbíjení je zhutňování štěrku za hlavami pražců. Navádění stroje je elektronické (</w:t>
      </w:r>
      <w:r w:rsidR="00F22AF6" w:rsidRPr="00F11228">
        <w:rPr>
          <w:rFonts w:ascii="Arial" w:hAnsi="Arial" w:cs="Arial"/>
        </w:rPr>
        <w:t xml:space="preserve">dle předem vložených dat APK). „Rádiové“ navádění bude řešeno dodatečně v několika měsících. </w:t>
      </w:r>
      <w:r w:rsidR="00DC0635" w:rsidRPr="00F11228">
        <w:rPr>
          <w:rFonts w:ascii="Arial" w:hAnsi="Arial" w:cs="Arial"/>
        </w:rPr>
        <w:t>Pracovní výkon se pohybuje od 2</w:t>
      </w:r>
      <w:r w:rsidR="00B3196F" w:rsidRPr="00F11228">
        <w:rPr>
          <w:rFonts w:ascii="Arial" w:hAnsi="Arial" w:cs="Arial"/>
        </w:rPr>
        <w:t>00 –</w:t>
      </w:r>
      <w:r w:rsidR="00C62C69" w:rsidRPr="00F11228">
        <w:rPr>
          <w:rFonts w:ascii="Arial" w:hAnsi="Arial" w:cs="Arial"/>
        </w:rPr>
        <w:t xml:space="preserve"> 40</w:t>
      </w:r>
      <w:r w:rsidR="00B3196F" w:rsidRPr="00F11228">
        <w:rPr>
          <w:rFonts w:ascii="Arial" w:hAnsi="Arial" w:cs="Arial"/>
        </w:rPr>
        <w:t xml:space="preserve">0 m/h, směrová a výšková úprava </w:t>
      </w:r>
      <w:r w:rsidR="00C62C69" w:rsidRPr="00F11228">
        <w:rPr>
          <w:rFonts w:ascii="Arial" w:hAnsi="Arial" w:cs="Arial"/>
        </w:rPr>
        <w:t xml:space="preserve">jednoduché </w:t>
      </w:r>
      <w:r w:rsidR="00B3196F" w:rsidRPr="00F11228">
        <w:rPr>
          <w:rFonts w:ascii="Arial" w:hAnsi="Arial" w:cs="Arial"/>
        </w:rPr>
        <w:t>výhybky je cca 30 min.</w:t>
      </w:r>
      <w:bookmarkStart w:id="0" w:name="_GoBack"/>
      <w:bookmarkEnd w:id="0"/>
    </w:p>
    <w:p w:rsidR="00F11228" w:rsidRPr="00F11228" w:rsidRDefault="00F11228" w:rsidP="00F11228">
      <w:pPr>
        <w:spacing w:after="0"/>
        <w:rPr>
          <w:rFonts w:ascii="Arial" w:hAnsi="Arial" w:cs="Arial"/>
        </w:rPr>
      </w:pPr>
    </w:p>
    <w:p w:rsidR="00A84C6F" w:rsidRDefault="00F36228" w:rsidP="00F11228">
      <w:pPr>
        <w:spacing w:after="0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3175</wp:posOffset>
            </wp:positionV>
            <wp:extent cx="3532505" cy="1717675"/>
            <wp:effectExtent l="0" t="0" r="0" b="0"/>
            <wp:wrapTight wrapText="bothSides">
              <wp:wrapPolygon edited="0">
                <wp:start x="0" y="0"/>
                <wp:lineTo x="0" y="21321"/>
                <wp:lineTo x="21433" y="21321"/>
                <wp:lineTo x="2143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6C1" w:rsidRPr="00F11228">
        <w:rPr>
          <w:rFonts w:ascii="Arial" w:hAnsi="Arial" w:cs="Arial"/>
          <w:b/>
        </w:rPr>
        <w:t>SSP 110</w:t>
      </w:r>
      <w:r w:rsidR="00D966C1" w:rsidRPr="00F11228">
        <w:rPr>
          <w:rFonts w:ascii="Arial" w:hAnsi="Arial" w:cs="Arial"/>
        </w:rPr>
        <w:t xml:space="preserve"> – </w:t>
      </w:r>
      <w:r w:rsidR="005B3E20" w:rsidRPr="00F11228">
        <w:rPr>
          <w:rFonts w:ascii="Arial" w:hAnsi="Arial" w:cs="Arial"/>
        </w:rPr>
        <w:t xml:space="preserve">kolejový </w:t>
      </w:r>
      <w:r w:rsidR="00D966C1" w:rsidRPr="00F11228">
        <w:rPr>
          <w:rFonts w:ascii="Arial" w:hAnsi="Arial" w:cs="Arial"/>
        </w:rPr>
        <w:t>pluh</w:t>
      </w:r>
      <w:r w:rsidR="005B3E20" w:rsidRPr="00F11228">
        <w:rPr>
          <w:rFonts w:ascii="Arial" w:hAnsi="Arial" w:cs="Arial"/>
        </w:rPr>
        <w:t xml:space="preserve"> určený</w:t>
      </w:r>
      <w:r w:rsidR="00D966C1" w:rsidRPr="00F11228">
        <w:rPr>
          <w:rFonts w:ascii="Arial" w:hAnsi="Arial" w:cs="Arial"/>
        </w:rPr>
        <w:t xml:space="preserve"> na úpravu štěrkového lože</w:t>
      </w:r>
      <w:r w:rsidR="005B3E20" w:rsidRPr="00F11228">
        <w:rPr>
          <w:rFonts w:ascii="Arial" w:hAnsi="Arial" w:cs="Arial"/>
        </w:rPr>
        <w:t xml:space="preserve"> do profilu v koleji i výhybkách</w:t>
      </w:r>
      <w:r w:rsidR="00D966C1" w:rsidRPr="00F11228">
        <w:rPr>
          <w:rFonts w:ascii="Arial" w:hAnsi="Arial" w:cs="Arial"/>
        </w:rPr>
        <w:t xml:space="preserve">. </w:t>
      </w:r>
      <w:r w:rsidR="009D766A" w:rsidRPr="00F11228">
        <w:rPr>
          <w:rFonts w:ascii="Arial" w:hAnsi="Arial" w:cs="Arial"/>
        </w:rPr>
        <w:t xml:space="preserve">Je vybaven bočními radlicemi, ve střední části je pluh s přestavitelnými radlicemi a v zadní části se nachází zametací zařízení. </w:t>
      </w:r>
      <w:r w:rsidR="00D966C1" w:rsidRPr="00F11228">
        <w:rPr>
          <w:rFonts w:ascii="Arial" w:hAnsi="Arial" w:cs="Arial"/>
        </w:rPr>
        <w:t xml:space="preserve">Jedná se o osvědčený typ od výrobce </w:t>
      </w:r>
      <w:proofErr w:type="spellStart"/>
      <w:r w:rsidR="00D966C1" w:rsidRPr="00F11228">
        <w:rPr>
          <w:rFonts w:ascii="Arial" w:hAnsi="Arial" w:cs="Arial"/>
          <w:i/>
        </w:rPr>
        <w:t>Deutsche</w:t>
      </w:r>
      <w:proofErr w:type="spellEnd"/>
      <w:r w:rsidR="00D966C1" w:rsidRPr="00F11228">
        <w:rPr>
          <w:rFonts w:ascii="Arial" w:hAnsi="Arial" w:cs="Arial"/>
          <w:i/>
        </w:rPr>
        <w:t xml:space="preserve"> </w:t>
      </w:r>
      <w:proofErr w:type="spellStart"/>
      <w:r w:rsidR="00D966C1" w:rsidRPr="00F11228">
        <w:rPr>
          <w:rFonts w:ascii="Arial" w:hAnsi="Arial" w:cs="Arial"/>
          <w:i/>
        </w:rPr>
        <w:t>Plasser</w:t>
      </w:r>
      <w:proofErr w:type="spellEnd"/>
      <w:r w:rsidR="00D966C1" w:rsidRPr="00F11228">
        <w:rPr>
          <w:rFonts w:ascii="Arial" w:hAnsi="Arial" w:cs="Arial"/>
        </w:rPr>
        <w:t>, který je již v české republice využíván.</w:t>
      </w:r>
      <w:r w:rsidR="009D766A" w:rsidRPr="00F11228">
        <w:rPr>
          <w:rFonts w:ascii="Arial" w:hAnsi="Arial" w:cs="Arial"/>
        </w:rPr>
        <w:t xml:space="preserve"> Základní délka stroje je</w:t>
      </w:r>
      <w:r w:rsidR="0017147B" w:rsidRPr="00F11228">
        <w:rPr>
          <w:rFonts w:ascii="Arial" w:hAnsi="Arial" w:cs="Arial"/>
        </w:rPr>
        <w:t xml:space="preserve"> 17,12</w:t>
      </w:r>
      <w:r w:rsidR="007F79D0" w:rsidRPr="00F11228">
        <w:rPr>
          <w:rFonts w:ascii="Arial" w:hAnsi="Arial" w:cs="Arial"/>
        </w:rPr>
        <w:t>0</w:t>
      </w:r>
      <w:r w:rsidR="0017147B" w:rsidRPr="00F11228">
        <w:rPr>
          <w:rFonts w:ascii="Arial" w:hAnsi="Arial" w:cs="Arial"/>
        </w:rPr>
        <w:t xml:space="preserve"> m, hmotnost cca 44,00</w:t>
      </w:r>
      <w:r w:rsidR="007F79D0" w:rsidRPr="00F11228">
        <w:rPr>
          <w:rFonts w:ascii="Arial" w:hAnsi="Arial" w:cs="Arial"/>
        </w:rPr>
        <w:t>0</w:t>
      </w:r>
      <w:r w:rsidR="0017147B" w:rsidRPr="00F11228">
        <w:rPr>
          <w:rFonts w:ascii="Arial" w:hAnsi="Arial" w:cs="Arial"/>
        </w:rPr>
        <w:t xml:space="preserve"> t, maximální rychlost samostatně i tažené 100 km/h.</w:t>
      </w:r>
      <w:r w:rsidR="007009B0" w:rsidRPr="00F11228">
        <w:rPr>
          <w:rFonts w:ascii="Arial" w:hAnsi="Arial" w:cs="Arial"/>
        </w:rPr>
        <w:t xml:space="preserve"> Tato jednotka je dodána bez násypky.</w:t>
      </w:r>
    </w:p>
    <w:p w:rsidR="00F11228" w:rsidRPr="00F11228" w:rsidRDefault="00F11228" w:rsidP="00F11228">
      <w:pPr>
        <w:spacing w:after="0"/>
        <w:rPr>
          <w:rFonts w:ascii="Arial" w:hAnsi="Arial" w:cs="Arial"/>
        </w:rPr>
      </w:pPr>
    </w:p>
    <w:p w:rsidR="00A84C6F" w:rsidRDefault="00C80E52" w:rsidP="00F11228">
      <w:pPr>
        <w:spacing w:after="0"/>
        <w:rPr>
          <w:rFonts w:ascii="Arial" w:hAnsi="Arial" w:cs="Arial"/>
        </w:rPr>
      </w:pPr>
      <w:r w:rsidRPr="00F11228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D0FEC37" wp14:editId="36E5B28D">
            <wp:simplePos x="0" y="0"/>
            <wp:positionH relativeFrom="margin">
              <wp:align>left</wp:align>
            </wp:positionH>
            <wp:positionV relativeFrom="paragraph">
              <wp:posOffset>3580</wp:posOffset>
            </wp:positionV>
            <wp:extent cx="3269615" cy="2178685"/>
            <wp:effectExtent l="0" t="0" r="6985" b="0"/>
            <wp:wrapSquare wrapText="bothSides"/>
            <wp:docPr id="2" name="Obrázek 2" descr="C:\Data\CH &amp; T\Hrochostroj\P_R_\Fotky Ivana N\IMG_56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CH &amp; T\Hrochostroj\P_R_\Fotky Ivana N\IMG_563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71" cy="21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C6F" w:rsidRPr="00F11228">
        <w:rPr>
          <w:rFonts w:ascii="Arial" w:hAnsi="Arial" w:cs="Arial"/>
          <w:b/>
        </w:rPr>
        <w:t>SPML 16</w:t>
      </w:r>
      <w:r w:rsidR="005A03FB" w:rsidRPr="00F11228">
        <w:rPr>
          <w:rFonts w:ascii="Arial" w:hAnsi="Arial" w:cs="Arial"/>
          <w:b/>
        </w:rPr>
        <w:t>-2</w:t>
      </w:r>
      <w:r w:rsidR="00F50AC4" w:rsidRPr="00F11228">
        <w:rPr>
          <w:rFonts w:ascii="Arial" w:hAnsi="Arial" w:cs="Arial"/>
        </w:rPr>
        <w:t xml:space="preserve"> </w:t>
      </w:r>
      <w:r w:rsidR="001530F3" w:rsidRPr="00F11228">
        <w:rPr>
          <w:rFonts w:ascii="Arial" w:hAnsi="Arial" w:cs="Arial"/>
        </w:rPr>
        <w:t xml:space="preserve">(jménem LOLA) </w:t>
      </w:r>
      <w:r w:rsidR="00F50AC4" w:rsidRPr="00F11228">
        <w:rPr>
          <w:rFonts w:ascii="Arial" w:hAnsi="Arial" w:cs="Arial"/>
        </w:rPr>
        <w:t>– kolejová bruska, která je konstruována pro úpravu, případně obnovu příčného profilu kolejnice</w:t>
      </w:r>
      <w:r w:rsidR="00CA4526" w:rsidRPr="00F11228">
        <w:rPr>
          <w:rFonts w:ascii="Arial" w:hAnsi="Arial" w:cs="Arial"/>
        </w:rPr>
        <w:t xml:space="preserve"> podle požadavků evropských standardů na přejímku reprofilace kolejnic v koleji.</w:t>
      </w:r>
      <w:r w:rsidR="00B37A9E" w:rsidRPr="00F11228">
        <w:rPr>
          <w:rFonts w:ascii="Arial" w:hAnsi="Arial" w:cs="Arial"/>
        </w:rPr>
        <w:t xml:space="preserve"> </w:t>
      </w:r>
      <w:r w:rsidR="00B16B44" w:rsidRPr="00F11228">
        <w:rPr>
          <w:rFonts w:ascii="Arial" w:hAnsi="Arial" w:cs="Arial"/>
        </w:rPr>
        <w:t xml:space="preserve">Výrobcem této brusky je americká firma </w:t>
      </w:r>
      <w:r w:rsidR="00B16B44" w:rsidRPr="00F11228">
        <w:rPr>
          <w:rFonts w:ascii="Arial" w:hAnsi="Arial" w:cs="Arial"/>
          <w:i/>
        </w:rPr>
        <w:t>LORAM</w:t>
      </w:r>
      <w:r w:rsidR="00B427DA" w:rsidRPr="00F11228">
        <w:rPr>
          <w:rFonts w:ascii="Arial" w:hAnsi="Arial" w:cs="Arial"/>
        </w:rPr>
        <w:t xml:space="preserve"> a</w:t>
      </w:r>
      <w:r w:rsidR="005A03FB" w:rsidRPr="00F11228">
        <w:rPr>
          <w:rFonts w:ascii="Arial" w:hAnsi="Arial" w:cs="Arial"/>
        </w:rPr>
        <w:t xml:space="preserve"> </w:t>
      </w:r>
      <w:r w:rsidR="00CC029B" w:rsidRPr="00F11228">
        <w:rPr>
          <w:rFonts w:ascii="Arial" w:hAnsi="Arial" w:cs="Arial"/>
        </w:rPr>
        <w:t xml:space="preserve">je koncipována </w:t>
      </w:r>
      <w:r w:rsidR="005A03FB" w:rsidRPr="00F11228">
        <w:rPr>
          <w:rFonts w:ascii="Arial" w:hAnsi="Arial" w:cs="Arial"/>
        </w:rPr>
        <w:t xml:space="preserve">jako táhlem nedělitelná spojená souprava dvou vozů. Brousící vůz obsahuje 16 nezávislých rotačních brusek poháněných hydromotory, včetně jejich hydraulického ovládání </w:t>
      </w:r>
      <w:r w:rsidR="007F79D0" w:rsidRPr="00F11228">
        <w:rPr>
          <w:rFonts w:ascii="Arial" w:hAnsi="Arial" w:cs="Arial"/>
        </w:rPr>
        <w:t xml:space="preserve">jejich </w:t>
      </w:r>
      <w:r w:rsidR="005A03FB" w:rsidRPr="00F11228">
        <w:rPr>
          <w:rFonts w:ascii="Arial" w:hAnsi="Arial" w:cs="Arial"/>
        </w:rPr>
        <w:t>polohy a přítlaku.</w:t>
      </w:r>
      <w:r w:rsidR="002D74A9" w:rsidRPr="00F11228">
        <w:rPr>
          <w:rFonts w:ascii="Arial" w:hAnsi="Arial" w:cs="Arial"/>
        </w:rPr>
        <w:t xml:space="preserve"> V primární </w:t>
      </w:r>
      <w:r w:rsidR="00CC029B" w:rsidRPr="00F11228">
        <w:rPr>
          <w:rFonts w:ascii="Arial" w:hAnsi="Arial" w:cs="Arial"/>
        </w:rPr>
        <w:t>části je umístěno stanoviště 1. strojvedoucího, j</w:t>
      </w:r>
      <w:r w:rsidR="002D74A9" w:rsidRPr="00F11228">
        <w:rPr>
          <w:rFonts w:ascii="Arial" w:hAnsi="Arial" w:cs="Arial"/>
        </w:rPr>
        <w:t>ednotka hydrostatického pohonu, včetně nádrže s hydraulickou a stabiln</w:t>
      </w:r>
      <w:r w:rsidR="00CC029B" w:rsidRPr="00F11228">
        <w:rPr>
          <w:rFonts w:ascii="Arial" w:hAnsi="Arial" w:cs="Arial"/>
        </w:rPr>
        <w:t>í hasící jednotka. V sekundárním voze je umístěno stanov</w:t>
      </w:r>
      <w:r w:rsidR="00602F05" w:rsidRPr="00F11228">
        <w:rPr>
          <w:rFonts w:ascii="Arial" w:hAnsi="Arial" w:cs="Arial"/>
        </w:rPr>
        <w:t>iště 2. strojvedoucího, diesel-</w:t>
      </w:r>
      <w:r w:rsidR="00CC029B" w:rsidRPr="00F11228">
        <w:rPr>
          <w:rFonts w:ascii="Arial" w:hAnsi="Arial" w:cs="Arial"/>
        </w:rPr>
        <w:t>generátorová jednotka, kompresor na odsávání prachu a filtrace vzduchu a nádrž pro naftu a vodu.</w:t>
      </w:r>
      <w:r w:rsidR="006138CA" w:rsidRPr="00F11228">
        <w:rPr>
          <w:rFonts w:ascii="Arial" w:hAnsi="Arial" w:cs="Arial"/>
        </w:rPr>
        <w:t xml:space="preserve"> </w:t>
      </w:r>
      <w:r w:rsidR="00602F05" w:rsidRPr="00F11228">
        <w:rPr>
          <w:rFonts w:ascii="Arial" w:hAnsi="Arial" w:cs="Arial"/>
        </w:rPr>
        <w:t xml:space="preserve">Celková délka soupravy </w:t>
      </w:r>
      <w:r w:rsidR="007F79D0" w:rsidRPr="00F11228">
        <w:rPr>
          <w:rFonts w:ascii="Arial" w:hAnsi="Arial" w:cs="Arial"/>
        </w:rPr>
        <w:t xml:space="preserve">je 34,00 m (bez nářaďového vozu), hmotnost 123,000 tun. </w:t>
      </w:r>
      <w:r w:rsidR="006138CA" w:rsidRPr="00F11228">
        <w:rPr>
          <w:rFonts w:ascii="Arial" w:hAnsi="Arial" w:cs="Arial"/>
        </w:rPr>
        <w:lastRenderedPageBreak/>
        <w:t>Pracovní výkon v podmínkách české republiky je</w:t>
      </w:r>
      <w:r w:rsidR="00DF398C" w:rsidRPr="00F11228">
        <w:rPr>
          <w:rFonts w:ascii="Arial" w:hAnsi="Arial" w:cs="Arial"/>
        </w:rPr>
        <w:t xml:space="preserve"> cca</w:t>
      </w:r>
      <w:r w:rsidR="006138CA" w:rsidRPr="00F11228">
        <w:rPr>
          <w:rFonts w:ascii="Arial" w:hAnsi="Arial" w:cs="Arial"/>
        </w:rPr>
        <w:t xml:space="preserve"> 4 000 m reprofilace nových kolejnic za osmihodinovou směnu.</w:t>
      </w:r>
      <w:r w:rsidR="007F79D0" w:rsidRPr="00F11228">
        <w:rPr>
          <w:rFonts w:ascii="Arial" w:hAnsi="Arial" w:cs="Arial"/>
        </w:rPr>
        <w:t xml:space="preserve"> </w:t>
      </w:r>
    </w:p>
    <w:p w:rsidR="00F11228" w:rsidRDefault="00F11228" w:rsidP="00F11228">
      <w:pPr>
        <w:spacing w:after="0"/>
        <w:rPr>
          <w:rFonts w:ascii="Arial" w:hAnsi="Arial" w:cs="Arial"/>
        </w:rPr>
      </w:pPr>
    </w:p>
    <w:p w:rsidR="00F11228" w:rsidRDefault="00F11228" w:rsidP="00F1122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Martin Varecha</w:t>
      </w:r>
    </w:p>
    <w:p w:rsidR="00F11228" w:rsidRDefault="00F11228" w:rsidP="00F11228">
      <w:pPr>
        <w:spacing w:after="0"/>
        <w:rPr>
          <w:rFonts w:ascii="Arial" w:hAnsi="Arial" w:cs="Arial"/>
        </w:rPr>
      </w:pPr>
    </w:p>
    <w:p w:rsidR="00F11228" w:rsidRPr="00F11228" w:rsidRDefault="00F11228" w:rsidP="00F11228">
      <w:pP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4x foto</w:t>
      </w:r>
    </w:p>
    <w:p w:rsidR="00C80E52" w:rsidRPr="00F11228" w:rsidRDefault="00C80E52" w:rsidP="00F11228">
      <w:pPr>
        <w:spacing w:after="0"/>
        <w:rPr>
          <w:rFonts w:ascii="Arial" w:hAnsi="Arial" w:cs="Arial"/>
        </w:rPr>
      </w:pPr>
    </w:p>
    <w:p w:rsidR="00F11228" w:rsidRPr="00F11228" w:rsidRDefault="00F11228" w:rsidP="00F11228">
      <w:pPr>
        <w:spacing w:after="0"/>
        <w:rPr>
          <w:rFonts w:ascii="Arial" w:hAnsi="Arial" w:cs="Arial"/>
        </w:rPr>
      </w:pPr>
    </w:p>
    <w:sectPr w:rsidR="00F11228" w:rsidRPr="00F11228" w:rsidSect="000C74E7">
      <w:pgSz w:w="11906" w:h="16838"/>
      <w:pgMar w:top="851" w:right="1417" w:bottom="15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A7D"/>
    <w:rsid w:val="00003E8B"/>
    <w:rsid w:val="000448B2"/>
    <w:rsid w:val="000605CA"/>
    <w:rsid w:val="000B3CAF"/>
    <w:rsid w:val="000C74E7"/>
    <w:rsid w:val="00114846"/>
    <w:rsid w:val="00144187"/>
    <w:rsid w:val="00151F5E"/>
    <w:rsid w:val="001530F3"/>
    <w:rsid w:val="0016124D"/>
    <w:rsid w:val="0017147B"/>
    <w:rsid w:val="001C55D0"/>
    <w:rsid w:val="001D796C"/>
    <w:rsid w:val="00205862"/>
    <w:rsid w:val="00231F77"/>
    <w:rsid w:val="00232D38"/>
    <w:rsid w:val="002D74A9"/>
    <w:rsid w:val="002E32B1"/>
    <w:rsid w:val="00324E21"/>
    <w:rsid w:val="003604F3"/>
    <w:rsid w:val="003670F3"/>
    <w:rsid w:val="00390052"/>
    <w:rsid w:val="003931AE"/>
    <w:rsid w:val="00422DAE"/>
    <w:rsid w:val="0042329F"/>
    <w:rsid w:val="00474221"/>
    <w:rsid w:val="00493380"/>
    <w:rsid w:val="004D1122"/>
    <w:rsid w:val="004E7720"/>
    <w:rsid w:val="00540196"/>
    <w:rsid w:val="00547CE8"/>
    <w:rsid w:val="005A03FB"/>
    <w:rsid w:val="005B3E20"/>
    <w:rsid w:val="005C6A08"/>
    <w:rsid w:val="005E73F7"/>
    <w:rsid w:val="00602F05"/>
    <w:rsid w:val="006138CA"/>
    <w:rsid w:val="00630A7D"/>
    <w:rsid w:val="00635A41"/>
    <w:rsid w:val="007009B0"/>
    <w:rsid w:val="007039EB"/>
    <w:rsid w:val="00703B47"/>
    <w:rsid w:val="00742C28"/>
    <w:rsid w:val="007B0A40"/>
    <w:rsid w:val="007B523A"/>
    <w:rsid w:val="007E1229"/>
    <w:rsid w:val="007F0111"/>
    <w:rsid w:val="007F79D0"/>
    <w:rsid w:val="008101D9"/>
    <w:rsid w:val="00862813"/>
    <w:rsid w:val="0089290A"/>
    <w:rsid w:val="008D45DA"/>
    <w:rsid w:val="0095216F"/>
    <w:rsid w:val="009A4590"/>
    <w:rsid w:val="009B6D6B"/>
    <w:rsid w:val="009D0953"/>
    <w:rsid w:val="009D766A"/>
    <w:rsid w:val="00A43E42"/>
    <w:rsid w:val="00A519A5"/>
    <w:rsid w:val="00A65A04"/>
    <w:rsid w:val="00A84C6F"/>
    <w:rsid w:val="00AA316F"/>
    <w:rsid w:val="00AF71C3"/>
    <w:rsid w:val="00B07ADF"/>
    <w:rsid w:val="00B16B44"/>
    <w:rsid w:val="00B3196F"/>
    <w:rsid w:val="00B34BAE"/>
    <w:rsid w:val="00B37A9E"/>
    <w:rsid w:val="00B427DA"/>
    <w:rsid w:val="00BD651C"/>
    <w:rsid w:val="00C0007B"/>
    <w:rsid w:val="00C33435"/>
    <w:rsid w:val="00C544E2"/>
    <w:rsid w:val="00C62C69"/>
    <w:rsid w:val="00C80E52"/>
    <w:rsid w:val="00CA4526"/>
    <w:rsid w:val="00CA77CF"/>
    <w:rsid w:val="00CC029B"/>
    <w:rsid w:val="00D21835"/>
    <w:rsid w:val="00D27AC6"/>
    <w:rsid w:val="00D41E20"/>
    <w:rsid w:val="00D63FAE"/>
    <w:rsid w:val="00D845CE"/>
    <w:rsid w:val="00D966C1"/>
    <w:rsid w:val="00DC0635"/>
    <w:rsid w:val="00DF398C"/>
    <w:rsid w:val="00EF70AF"/>
    <w:rsid w:val="00EF7E79"/>
    <w:rsid w:val="00F11228"/>
    <w:rsid w:val="00F22AF6"/>
    <w:rsid w:val="00F36228"/>
    <w:rsid w:val="00F50AC4"/>
    <w:rsid w:val="00F5115D"/>
    <w:rsid w:val="00F54AB4"/>
    <w:rsid w:val="00F67262"/>
    <w:rsid w:val="00FE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30A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0A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630A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30A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6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30A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0A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630A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30A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6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Varecha Martin</dc:creator>
  <cp:lastModifiedBy>*</cp:lastModifiedBy>
  <cp:revision>4</cp:revision>
  <dcterms:created xsi:type="dcterms:W3CDTF">2015-04-13T08:39:00Z</dcterms:created>
  <dcterms:modified xsi:type="dcterms:W3CDTF">2015-04-15T08:00:00Z</dcterms:modified>
</cp:coreProperties>
</file>